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F2C4D7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576134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CEFE03" w14:textId="1E0C231A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02381">
        <w:rPr>
          <w:rFonts w:ascii="Corbel" w:hAnsi="Corbel"/>
          <w:i/>
          <w:smallCaps/>
          <w:sz w:val="24"/>
          <w:szCs w:val="24"/>
        </w:rPr>
        <w:t>2019-2024</w:t>
      </w:r>
    </w:p>
    <w:p w14:paraId="58F383CB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113E043" w14:textId="6822F03C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8D3036">
        <w:rPr>
          <w:rFonts w:ascii="Corbel" w:hAnsi="Corbel"/>
          <w:sz w:val="20"/>
          <w:szCs w:val="20"/>
        </w:rPr>
        <w:t>2020/21</w:t>
      </w:r>
    </w:p>
    <w:p w14:paraId="428F11D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5ABC14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244224A" w14:textId="77777777" w:rsidTr="00FB7579">
        <w:tc>
          <w:tcPr>
            <w:tcW w:w="2694" w:type="dxa"/>
            <w:vAlign w:val="center"/>
          </w:tcPr>
          <w:p w14:paraId="2923147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D4F83D" w14:textId="5F50C8D1" w:rsidR="0085747A" w:rsidRPr="009C54AE" w:rsidRDefault="00F777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wychowawcza</w:t>
            </w:r>
          </w:p>
        </w:tc>
      </w:tr>
      <w:tr w:rsidR="0085747A" w:rsidRPr="009C54AE" w14:paraId="71950ADA" w14:textId="77777777" w:rsidTr="00FB7579">
        <w:tc>
          <w:tcPr>
            <w:tcW w:w="2694" w:type="dxa"/>
            <w:vAlign w:val="center"/>
          </w:tcPr>
          <w:p w14:paraId="2AE43A7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0A3A8F2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B7579" w:rsidRPr="009C54AE" w14:paraId="1DA72786" w14:textId="77777777" w:rsidTr="00FB7579">
        <w:tc>
          <w:tcPr>
            <w:tcW w:w="2694" w:type="dxa"/>
            <w:vAlign w:val="center"/>
          </w:tcPr>
          <w:p w14:paraId="7DCE3D36" w14:textId="77777777" w:rsidR="00FB7579" w:rsidRPr="009C54AE" w:rsidRDefault="00FB7579" w:rsidP="00FB757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6C0F2FBC" w14:textId="060A9452" w:rsidR="00FB7579" w:rsidRPr="009C54AE" w:rsidRDefault="00ED0AE8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FB7579" w:rsidRPr="009C54AE" w14:paraId="396FA21B" w14:textId="77777777" w:rsidTr="00FB7579">
        <w:tc>
          <w:tcPr>
            <w:tcW w:w="2694" w:type="dxa"/>
            <w:vAlign w:val="center"/>
          </w:tcPr>
          <w:p w14:paraId="30A40CA2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20856B3C" w14:textId="0C286DD7" w:rsidR="00FB7579" w:rsidRPr="009C54AE" w:rsidRDefault="00ED0AE8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B7579" w:rsidRPr="009C54AE" w14:paraId="60B64D39" w14:textId="77777777" w:rsidTr="00FB7579">
        <w:tc>
          <w:tcPr>
            <w:tcW w:w="2694" w:type="dxa"/>
            <w:vAlign w:val="center"/>
          </w:tcPr>
          <w:p w14:paraId="0AAAC053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A0F3D0" w14:textId="5D4C02FA" w:rsidR="00FB7579" w:rsidRPr="009C54AE" w:rsidRDefault="00FB7579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FB24EE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FB7579" w:rsidRPr="009C54AE" w14:paraId="1699A3D8" w14:textId="77777777" w:rsidTr="00FB7579">
        <w:tc>
          <w:tcPr>
            <w:tcW w:w="2694" w:type="dxa"/>
            <w:vAlign w:val="center"/>
          </w:tcPr>
          <w:p w14:paraId="4CBD7BAB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3E218B" w14:textId="2C9C0D33" w:rsidR="00FB7579" w:rsidRPr="009C54AE" w:rsidRDefault="00FB7579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5B0F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FB24EE" w:rsidRPr="00705B0F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705B0F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FB7579" w:rsidRPr="009C54AE" w14:paraId="4B1B7001" w14:textId="77777777" w:rsidTr="00FB7579">
        <w:tc>
          <w:tcPr>
            <w:tcW w:w="2694" w:type="dxa"/>
            <w:vAlign w:val="center"/>
          </w:tcPr>
          <w:p w14:paraId="1F2F60D9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7A33454" w14:textId="1A476C27" w:rsidR="00FB7579" w:rsidRPr="009C54AE" w:rsidRDefault="00FB7579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FB7579" w:rsidRPr="009C54AE" w14:paraId="339D9459" w14:textId="77777777" w:rsidTr="00FB7579">
        <w:tc>
          <w:tcPr>
            <w:tcW w:w="2694" w:type="dxa"/>
            <w:vAlign w:val="center"/>
          </w:tcPr>
          <w:p w14:paraId="76A4A902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F498FB" w14:textId="231FED6F" w:rsidR="00FB7579" w:rsidRPr="009C54AE" w:rsidRDefault="00FB7579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CD0CE87" w14:textId="77777777" w:rsidTr="00FB7579">
        <w:tc>
          <w:tcPr>
            <w:tcW w:w="2694" w:type="dxa"/>
            <w:vAlign w:val="center"/>
          </w:tcPr>
          <w:p w14:paraId="3F50F8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0692583" w14:textId="7A79830C" w:rsidR="0085747A" w:rsidRPr="009C54AE" w:rsidRDefault="004A08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FB7579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204B06">
              <w:rPr>
                <w:rFonts w:ascii="Corbel" w:hAnsi="Corbel"/>
                <w:b w:val="0"/>
                <w:sz w:val="24"/>
                <w:szCs w:val="24"/>
              </w:rPr>
              <w:t xml:space="preserve">II, </w:t>
            </w:r>
            <w:r w:rsidR="00FB7579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 w:rsidR="00204B06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61B3A8CA" w14:textId="77777777" w:rsidTr="00FB7579">
        <w:tc>
          <w:tcPr>
            <w:tcW w:w="2694" w:type="dxa"/>
            <w:vAlign w:val="center"/>
          </w:tcPr>
          <w:p w14:paraId="71901D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0BE5AF1" w14:textId="44F599D1" w:rsidR="0085747A" w:rsidRPr="009C54AE" w:rsidRDefault="004A08F6" w:rsidP="004A08F6">
            <w:pPr>
              <w:pStyle w:val="Odpowiedzi"/>
              <w:numPr>
                <w:ilvl w:val="0"/>
                <w:numId w:val="2"/>
              </w:numPr>
              <w:spacing w:before="0" w:after="0"/>
              <w:ind w:left="312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14:paraId="4E0F28EE" w14:textId="77777777" w:rsidTr="00FB7579">
        <w:tc>
          <w:tcPr>
            <w:tcW w:w="2694" w:type="dxa"/>
            <w:vAlign w:val="center"/>
          </w:tcPr>
          <w:p w14:paraId="445F340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5C1144" w14:textId="5CDBF1DE" w:rsidR="00923D7D" w:rsidRPr="009C54AE" w:rsidRDefault="00B14D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9D298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84DD1C7" w14:textId="77777777" w:rsidTr="00FB7579">
        <w:tc>
          <w:tcPr>
            <w:tcW w:w="2694" w:type="dxa"/>
            <w:vAlign w:val="center"/>
          </w:tcPr>
          <w:p w14:paraId="36A21A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3DB1F56" w14:textId="6BCC1EC8" w:rsidR="0085747A" w:rsidRPr="009C54AE" w:rsidRDefault="003354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</w:p>
        </w:tc>
      </w:tr>
      <w:tr w:rsidR="0085747A" w:rsidRPr="009C54AE" w14:paraId="06D906B4" w14:textId="77777777" w:rsidTr="00FB7579">
        <w:tc>
          <w:tcPr>
            <w:tcW w:w="2694" w:type="dxa"/>
            <w:vAlign w:val="center"/>
          </w:tcPr>
          <w:p w14:paraId="2C75873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33D17DEF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EE2E8C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09F04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533AD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E0537B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61E5F3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7AA7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792BA0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72D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C1B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921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A99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05E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BF9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5CE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91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CED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8C1E4B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9EDF" w14:textId="56463FA4" w:rsidR="00015B8F" w:rsidRPr="009C54AE" w:rsidRDefault="00204B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6750E" w14:textId="705BF93D" w:rsidR="00015B8F" w:rsidRPr="009C54AE" w:rsidRDefault="00F777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55BBA" w14:textId="22107088" w:rsidR="00015B8F" w:rsidRPr="009C54AE" w:rsidRDefault="00F777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CA6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DF0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775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251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99C4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D82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5635D" w14:textId="6BB9D07E" w:rsidR="00015B8F" w:rsidRPr="009C54AE" w:rsidRDefault="00F777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790979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115145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B91655" w14:textId="1DA7518A" w:rsidR="0085747A" w:rsidRPr="009C54AE" w:rsidRDefault="00AC666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C666B">
        <w:rPr>
          <w:rFonts w:ascii="MS Gothic" w:eastAsia="MS Gothic" w:hAnsi="MS Gothic" w:cs="MS Gothic" w:hint="eastAsia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9A897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E98FB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416331D" w14:textId="77777777" w:rsidR="006D040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DD5B94">
        <w:rPr>
          <w:rFonts w:ascii="Corbel" w:hAnsi="Corbel"/>
          <w:smallCaps w:val="0"/>
          <w:szCs w:val="24"/>
        </w:rPr>
        <w:t xml:space="preserve">: </w:t>
      </w:r>
    </w:p>
    <w:p w14:paraId="5552E4C7" w14:textId="18257839" w:rsidR="009C54AE" w:rsidRDefault="00E22FBC" w:rsidP="006D040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681F8F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D94F2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6889534" w14:textId="77777777" w:rsidTr="00745302">
        <w:tc>
          <w:tcPr>
            <w:tcW w:w="9670" w:type="dxa"/>
          </w:tcPr>
          <w:p w14:paraId="5CEC7670" w14:textId="7081DB5A" w:rsidR="0085747A" w:rsidRPr="009C54AE" w:rsidRDefault="00204B06" w:rsidP="006D040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 w:rsidR="00DD5B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„Podstawy psychologii ogólnej”</w:t>
            </w:r>
          </w:p>
        </w:tc>
      </w:tr>
    </w:tbl>
    <w:p w14:paraId="70D0E90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884BD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CD26E0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D3736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DFF427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31CA4" w:rsidRPr="009C54AE" w14:paraId="30FC04BE" w14:textId="77777777" w:rsidTr="00E31CA4">
        <w:tc>
          <w:tcPr>
            <w:tcW w:w="845" w:type="dxa"/>
            <w:vAlign w:val="center"/>
          </w:tcPr>
          <w:p w14:paraId="44A56F00" w14:textId="77777777" w:rsidR="00E31CA4" w:rsidRPr="009C54AE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9A02D71" w14:textId="4C0C3E2E" w:rsidR="00E31CA4" w:rsidRPr="00E31CA4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przybliżenie problemów i zadań współczesnej psychologii wychowania</w:t>
            </w:r>
          </w:p>
        </w:tc>
      </w:tr>
      <w:tr w:rsidR="00E31CA4" w:rsidRPr="009C54AE" w14:paraId="618A262D" w14:textId="77777777" w:rsidTr="00E31CA4">
        <w:tc>
          <w:tcPr>
            <w:tcW w:w="845" w:type="dxa"/>
            <w:vAlign w:val="center"/>
          </w:tcPr>
          <w:p w14:paraId="4F4ECBCF" w14:textId="2844F3A0" w:rsidR="00E31CA4" w:rsidRPr="009C54AE" w:rsidRDefault="00E31CA4" w:rsidP="00E31CA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1CED956D" w14:textId="49FBE35E" w:rsidR="00E31CA4" w:rsidRPr="00E31CA4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charakterystyka wychowania, rozumianego jako wspieranie osoby w rozwoju, w</w:t>
            </w:r>
            <w:r w:rsidR="00EE252C">
              <w:rPr>
                <w:rFonts w:ascii="Corbel" w:hAnsi="Corbel"/>
                <w:b w:val="0"/>
                <w:bCs/>
                <w:sz w:val="24"/>
                <w:szCs w:val="24"/>
              </w:rPr>
              <w:t> </w:t>
            </w: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różnych kontekstach społecznych i na poszczególnych etapach rozwoju</w:t>
            </w:r>
          </w:p>
        </w:tc>
      </w:tr>
      <w:tr w:rsidR="00E31CA4" w:rsidRPr="009C54AE" w14:paraId="14E79B6E" w14:textId="77777777" w:rsidTr="00E31CA4">
        <w:tc>
          <w:tcPr>
            <w:tcW w:w="845" w:type="dxa"/>
            <w:vAlign w:val="center"/>
          </w:tcPr>
          <w:p w14:paraId="0BE7734D" w14:textId="3C80602D" w:rsidR="00E31CA4" w:rsidRPr="009C54AE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</w:tcPr>
          <w:p w14:paraId="493F1A7A" w14:textId="5F2CDAAE" w:rsidR="00E31CA4" w:rsidRPr="00E31CA4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przedstawienie różnych koncepcje i stylów wychowania, w sposób pozwalający na zidentyfikowanie ich praktycznych konsekwencji</w:t>
            </w:r>
          </w:p>
        </w:tc>
      </w:tr>
      <w:tr w:rsidR="00E31CA4" w:rsidRPr="009C54AE" w14:paraId="618C46CC" w14:textId="77777777" w:rsidTr="00E31CA4">
        <w:tc>
          <w:tcPr>
            <w:tcW w:w="845" w:type="dxa"/>
            <w:vAlign w:val="center"/>
          </w:tcPr>
          <w:p w14:paraId="02A611A5" w14:textId="42481148" w:rsidR="00E31CA4" w:rsidRPr="009C54AE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37FF8B35" w14:textId="56CE2F4F" w:rsidR="00E31CA4" w:rsidRPr="00E31CA4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analizy psychologicznych podstaw wychowania, na</w:t>
            </w: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u</w:t>
            </w: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czania i rozwoju społecznego</w:t>
            </w:r>
          </w:p>
        </w:tc>
      </w:tr>
    </w:tbl>
    <w:p w14:paraId="14428E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4F457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E3C0EE1" w14:textId="4C4A112D" w:rsidR="00F777D9" w:rsidRDefault="00F777D9" w:rsidP="00F777D9">
      <w:pPr>
        <w:spacing w:after="0" w:line="240" w:lineRule="auto"/>
        <w:rPr>
          <w:rFonts w:ascii="Corbel" w:hAnsi="Corbel"/>
          <w:sz w:val="24"/>
          <w:szCs w:val="24"/>
        </w:rPr>
      </w:pPr>
    </w:p>
    <w:p w14:paraId="09B1CEB5" w14:textId="77777777" w:rsidR="00F777D9" w:rsidRPr="009C54AE" w:rsidRDefault="00F777D9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1E188150" w14:textId="77777777" w:rsidTr="000E6334">
        <w:tc>
          <w:tcPr>
            <w:tcW w:w="1679" w:type="dxa"/>
            <w:vAlign w:val="center"/>
          </w:tcPr>
          <w:p w14:paraId="52925DF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42B94E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6FB9F3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625C80D" w14:textId="77777777" w:rsidTr="004A08F6">
        <w:tc>
          <w:tcPr>
            <w:tcW w:w="1679" w:type="dxa"/>
          </w:tcPr>
          <w:p w14:paraId="2D259C9A" w14:textId="77777777" w:rsidR="0085747A" w:rsidRPr="009C54AE" w:rsidRDefault="0085747A" w:rsidP="004A0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16F57ED0" w14:textId="40C8F1D3" w:rsidR="0085747A" w:rsidRPr="009C54AE" w:rsidRDefault="0047474B" w:rsidP="004A08F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współczesne teorie wychowania i oceni ich wartości aplikacyjne</w:t>
            </w:r>
          </w:p>
        </w:tc>
        <w:tc>
          <w:tcPr>
            <w:tcW w:w="1865" w:type="dxa"/>
            <w:vAlign w:val="center"/>
          </w:tcPr>
          <w:p w14:paraId="1B10F9D3" w14:textId="77777777" w:rsidR="000E6334" w:rsidRPr="000E6334" w:rsidRDefault="000E6334" w:rsidP="004A0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630EB43F" w14:textId="754CDFB4" w:rsidR="0085747A" w:rsidRPr="009C54AE" w:rsidRDefault="000E6334" w:rsidP="004A0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PPiW.W03</w:t>
            </w:r>
          </w:p>
        </w:tc>
      </w:tr>
      <w:tr w:rsidR="0085747A" w:rsidRPr="009C54AE" w14:paraId="73012544" w14:textId="77777777" w:rsidTr="004A08F6">
        <w:tc>
          <w:tcPr>
            <w:tcW w:w="1679" w:type="dxa"/>
          </w:tcPr>
          <w:p w14:paraId="32787B88" w14:textId="77777777" w:rsidR="0085747A" w:rsidRPr="009C54AE" w:rsidRDefault="0085747A" w:rsidP="004A0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5327DDF5" w14:textId="77F1F54E" w:rsidR="0085747A" w:rsidRPr="009C54AE" w:rsidRDefault="000E6334" w:rsidP="004A08F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Opisze, oceni </w:t>
            </w:r>
            <w:r w:rsidRPr="000E6334">
              <w:rPr>
                <w:rFonts w:ascii="Corbel" w:hAnsi="Corbel"/>
                <w:b w:val="0"/>
                <w:smallCaps w:val="0"/>
                <w:szCs w:val="24"/>
              </w:rPr>
              <w:t>różnych koncepcje i stylów wychowania, w sposób pozwalający na zidentyfikowanie ich praktycznych konsekwencji</w:t>
            </w:r>
          </w:p>
        </w:tc>
        <w:tc>
          <w:tcPr>
            <w:tcW w:w="1865" w:type="dxa"/>
            <w:vAlign w:val="center"/>
          </w:tcPr>
          <w:p w14:paraId="0D95DE90" w14:textId="77777777" w:rsidR="000E6334" w:rsidRPr="000E6334" w:rsidRDefault="000E6334" w:rsidP="004A0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3B7AD9C5" w14:textId="4987FFD8" w:rsidR="0085747A" w:rsidRPr="009C54AE" w:rsidRDefault="000E6334" w:rsidP="004A0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PPiW.W03</w:t>
            </w:r>
          </w:p>
        </w:tc>
      </w:tr>
      <w:tr w:rsidR="0085747A" w:rsidRPr="009C54AE" w14:paraId="467BFF11" w14:textId="77777777" w:rsidTr="004A08F6">
        <w:tc>
          <w:tcPr>
            <w:tcW w:w="1679" w:type="dxa"/>
          </w:tcPr>
          <w:p w14:paraId="0DFFA595" w14:textId="2BFC63E8" w:rsidR="0085747A" w:rsidRPr="009C54AE" w:rsidRDefault="0085747A" w:rsidP="004A0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31CA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237FEC9E" w14:textId="185CA062" w:rsidR="0085747A" w:rsidRPr="009C54AE" w:rsidRDefault="000E6334" w:rsidP="004A08F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Oceni proces rozwoju dziecka, w aspekcie motorycznym, poznawczym, emocjonalnym i społecznym, z uwzględni</w:t>
            </w:r>
            <w:r w:rsidRPr="000E6334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0E6334">
              <w:rPr>
                <w:rFonts w:ascii="Corbel" w:hAnsi="Corbel"/>
                <w:b w:val="0"/>
                <w:smallCaps w:val="0"/>
                <w:szCs w:val="24"/>
              </w:rPr>
              <w:t xml:space="preserve">niem oddziaływań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wychowawczych</w:t>
            </w:r>
          </w:p>
        </w:tc>
        <w:tc>
          <w:tcPr>
            <w:tcW w:w="1865" w:type="dxa"/>
            <w:vAlign w:val="center"/>
          </w:tcPr>
          <w:p w14:paraId="6C10E6DB" w14:textId="77777777" w:rsidR="000E6334" w:rsidRPr="000E6334" w:rsidRDefault="000E6334" w:rsidP="004A0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  <w:p w14:paraId="7DA538AB" w14:textId="5F755412" w:rsidR="0085747A" w:rsidRPr="009C54AE" w:rsidRDefault="000E6334" w:rsidP="004A0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PPiW.U03</w:t>
            </w:r>
          </w:p>
        </w:tc>
      </w:tr>
      <w:tr w:rsidR="00E31CA4" w:rsidRPr="009C54AE" w14:paraId="783EB40F" w14:textId="77777777" w:rsidTr="004A08F6">
        <w:tc>
          <w:tcPr>
            <w:tcW w:w="1679" w:type="dxa"/>
          </w:tcPr>
          <w:p w14:paraId="63F1EACA" w14:textId="56F9E81A" w:rsidR="00E31CA4" w:rsidRPr="009C54AE" w:rsidRDefault="000E6334" w:rsidP="004A0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52C93839" w14:textId="34818A92" w:rsidR="00E31CA4" w:rsidRPr="009C54AE" w:rsidRDefault="000E6334" w:rsidP="004A08F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Oceni kulturę i media w aspekcie </w:t>
            </w:r>
            <w:r w:rsidR="00E135F0">
              <w:rPr>
                <w:rFonts w:ascii="Corbel" w:hAnsi="Corbel"/>
                <w:b w:val="0"/>
                <w:smallCaps w:val="0"/>
                <w:szCs w:val="24"/>
              </w:rPr>
              <w:t>odziaływań wychowa</w:t>
            </w:r>
            <w:r w:rsidR="00E135F0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E135F0">
              <w:rPr>
                <w:rFonts w:ascii="Corbel" w:hAnsi="Corbel"/>
                <w:b w:val="0"/>
                <w:smallCaps w:val="0"/>
                <w:szCs w:val="24"/>
              </w:rPr>
              <w:t>czych</w:t>
            </w:r>
          </w:p>
        </w:tc>
        <w:tc>
          <w:tcPr>
            <w:tcW w:w="1865" w:type="dxa"/>
            <w:vAlign w:val="center"/>
          </w:tcPr>
          <w:p w14:paraId="6C522EC1" w14:textId="77777777" w:rsidR="000E6334" w:rsidRPr="000E6334" w:rsidRDefault="000E6334" w:rsidP="004A0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PPiW.U03</w:t>
            </w:r>
          </w:p>
          <w:p w14:paraId="0C7ED1AE" w14:textId="27D88D43" w:rsidR="00E31CA4" w:rsidRPr="009C54AE" w:rsidRDefault="000E6334" w:rsidP="004A0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1DF50E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30E71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81D895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02B76D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D0403" w14:paraId="7C828928" w14:textId="77777777" w:rsidTr="00204B06">
        <w:tc>
          <w:tcPr>
            <w:tcW w:w="9520" w:type="dxa"/>
          </w:tcPr>
          <w:p w14:paraId="7E7C2ACA" w14:textId="77777777" w:rsidR="0085747A" w:rsidRPr="006D040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04B06" w:rsidRPr="006D0403" w14:paraId="191B6F6E" w14:textId="77777777" w:rsidTr="00204B06">
        <w:tc>
          <w:tcPr>
            <w:tcW w:w="9520" w:type="dxa"/>
          </w:tcPr>
          <w:p w14:paraId="36D4B473" w14:textId="7B09778D" w:rsidR="00204B06" w:rsidRPr="006D0403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Style w:val="Pogrubienie"/>
                <w:rFonts w:ascii="Corbel" w:hAnsi="Corbel" w:cs="Arial"/>
                <w:b w:val="0"/>
                <w:bCs w:val="0"/>
                <w:sz w:val="24"/>
                <w:szCs w:val="24"/>
              </w:rPr>
              <w:t>Podstawowe problemy psychologii wychowania.</w:t>
            </w:r>
          </w:p>
        </w:tc>
      </w:tr>
      <w:tr w:rsidR="00204B06" w:rsidRPr="006D0403" w14:paraId="12AA6ECD" w14:textId="77777777" w:rsidTr="00204B06">
        <w:tc>
          <w:tcPr>
            <w:tcW w:w="9520" w:type="dxa"/>
          </w:tcPr>
          <w:p w14:paraId="4C8E85A8" w14:textId="353C4799" w:rsidR="00204B06" w:rsidRPr="006D0403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 w:cs="Arial"/>
                <w:sz w:val="24"/>
                <w:szCs w:val="24"/>
              </w:rPr>
              <w:t>Wychowanie jako wspieranie osoby w rozwoju. Dojrzała osobowość jako cel wychowania. Rola wychowania na poszczególnych etapach rozwoju dzieci i młodzieży.</w:t>
            </w:r>
          </w:p>
        </w:tc>
      </w:tr>
      <w:tr w:rsidR="00204B06" w:rsidRPr="006D0403" w14:paraId="7AFEC081" w14:textId="77777777" w:rsidTr="00204B06">
        <w:tc>
          <w:tcPr>
            <w:tcW w:w="9520" w:type="dxa"/>
          </w:tcPr>
          <w:p w14:paraId="2F69701C" w14:textId="6493774C" w:rsidR="00204B06" w:rsidRPr="006D0403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 w:cs="Arial"/>
                <w:sz w:val="24"/>
                <w:szCs w:val="24"/>
              </w:rPr>
              <w:t>Koncepcje oraz style wychowania i ich praktyczne konsekwencje.</w:t>
            </w:r>
          </w:p>
        </w:tc>
      </w:tr>
      <w:tr w:rsidR="00204B06" w:rsidRPr="006D0403" w14:paraId="2370BEEA" w14:textId="77777777" w:rsidTr="00204B06">
        <w:tc>
          <w:tcPr>
            <w:tcW w:w="9520" w:type="dxa"/>
          </w:tcPr>
          <w:p w14:paraId="61F8DE30" w14:textId="05168091" w:rsidR="00204B06" w:rsidRPr="006D0403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 w:cs="Arial"/>
                <w:sz w:val="24"/>
                <w:szCs w:val="24"/>
              </w:rPr>
              <w:t>Mechanizmy i techniki wychowawcze.</w:t>
            </w:r>
          </w:p>
        </w:tc>
      </w:tr>
      <w:tr w:rsidR="00204B06" w:rsidRPr="006D0403" w14:paraId="693970B8" w14:textId="77777777" w:rsidTr="00204B06">
        <w:tc>
          <w:tcPr>
            <w:tcW w:w="9520" w:type="dxa"/>
          </w:tcPr>
          <w:p w14:paraId="3758EAEE" w14:textId="2BCE8341" w:rsidR="00204B06" w:rsidRPr="006D0403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Style w:val="Pogrubienie"/>
                <w:rFonts w:ascii="Corbel" w:hAnsi="Corbel" w:cs="Arial"/>
                <w:b w:val="0"/>
                <w:bCs w:val="0"/>
                <w:sz w:val="24"/>
                <w:szCs w:val="24"/>
              </w:rPr>
              <w:t>Wychowawcze i antywychowawcze oddziaływanie mediów.</w:t>
            </w:r>
          </w:p>
        </w:tc>
      </w:tr>
      <w:tr w:rsidR="00204B06" w:rsidRPr="006D0403" w14:paraId="1161B7D3" w14:textId="77777777" w:rsidTr="00204B06">
        <w:tc>
          <w:tcPr>
            <w:tcW w:w="9520" w:type="dxa"/>
          </w:tcPr>
          <w:p w14:paraId="5BA62EE4" w14:textId="2C8E0E4F" w:rsidR="00204B06" w:rsidRPr="006D0403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 w:cs="Arial"/>
                <w:sz w:val="24"/>
                <w:szCs w:val="24"/>
              </w:rPr>
              <w:t>Stereotypy i uprzedzenia. Źródła uprzedzeń i ich przezwyciężanie.</w:t>
            </w:r>
          </w:p>
        </w:tc>
      </w:tr>
      <w:tr w:rsidR="00204B06" w:rsidRPr="006D0403" w14:paraId="6888914F" w14:textId="77777777" w:rsidTr="00204B06">
        <w:tc>
          <w:tcPr>
            <w:tcW w:w="9520" w:type="dxa"/>
          </w:tcPr>
          <w:p w14:paraId="6081A44A" w14:textId="60C7C14B" w:rsidR="00204B06" w:rsidRPr="006D0403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 w:cs="Arial"/>
                <w:sz w:val="24"/>
                <w:szCs w:val="24"/>
              </w:rPr>
              <w:t>Przemoc w rodzinie, instytucjach edukacyjnych i opiekuńczo-wychowawczych: formy, uw</w:t>
            </w:r>
            <w:r w:rsidRPr="006D0403">
              <w:rPr>
                <w:rFonts w:ascii="Corbel" w:hAnsi="Corbel" w:cs="Arial"/>
                <w:sz w:val="24"/>
                <w:szCs w:val="24"/>
              </w:rPr>
              <w:t>a</w:t>
            </w:r>
            <w:r w:rsidRPr="006D0403">
              <w:rPr>
                <w:rFonts w:ascii="Corbel" w:hAnsi="Corbel" w:cs="Arial"/>
                <w:sz w:val="24"/>
                <w:szCs w:val="24"/>
              </w:rPr>
              <w:t>runkowania, profilaktyka.</w:t>
            </w:r>
          </w:p>
        </w:tc>
      </w:tr>
      <w:tr w:rsidR="00204B06" w:rsidRPr="006D0403" w14:paraId="343DD4C3" w14:textId="77777777" w:rsidTr="00204B06">
        <w:tc>
          <w:tcPr>
            <w:tcW w:w="9520" w:type="dxa"/>
          </w:tcPr>
          <w:p w14:paraId="5A3B6927" w14:textId="6A4F36DB" w:rsidR="00204B06" w:rsidRPr="006D0403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 w:cs="Arial"/>
                <w:sz w:val="24"/>
                <w:szCs w:val="24"/>
              </w:rPr>
              <w:t>Zachowania prospołeczne i ich uwarunkowania. Wychowanie do życzliwości.</w:t>
            </w:r>
          </w:p>
        </w:tc>
      </w:tr>
      <w:tr w:rsidR="00204B06" w:rsidRPr="006D0403" w14:paraId="0A5C6EBA" w14:textId="77777777" w:rsidTr="00204B06">
        <w:tc>
          <w:tcPr>
            <w:tcW w:w="9520" w:type="dxa"/>
          </w:tcPr>
          <w:p w14:paraId="4317FD47" w14:textId="7BF85CE0" w:rsidR="00204B06" w:rsidRPr="006D0403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 w:cs="Arial"/>
                <w:sz w:val="24"/>
                <w:szCs w:val="24"/>
              </w:rPr>
              <w:t>Różnice indywidualne w rozwoju dzieci i młodzieży jako przesłanka dla zróżnicowania oddzi</w:t>
            </w:r>
            <w:r w:rsidRPr="006D0403">
              <w:rPr>
                <w:rFonts w:ascii="Corbel" w:hAnsi="Corbel" w:cs="Arial"/>
                <w:sz w:val="24"/>
                <w:szCs w:val="24"/>
              </w:rPr>
              <w:t>a</w:t>
            </w:r>
            <w:r w:rsidRPr="006D0403">
              <w:rPr>
                <w:rFonts w:ascii="Corbel" w:hAnsi="Corbel" w:cs="Arial"/>
                <w:sz w:val="24"/>
                <w:szCs w:val="24"/>
              </w:rPr>
              <w:t>ływań wychowawczych.</w:t>
            </w:r>
          </w:p>
        </w:tc>
      </w:tr>
    </w:tbl>
    <w:p w14:paraId="1A2C0901" w14:textId="77777777" w:rsidR="0085747A" w:rsidRPr="006D040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66233D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06ACB9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DC8693" w14:textId="77777777" w:rsidTr="00204B06">
        <w:tc>
          <w:tcPr>
            <w:tcW w:w="9520" w:type="dxa"/>
          </w:tcPr>
          <w:p w14:paraId="3C105012" w14:textId="77777777" w:rsidR="0085747A" w:rsidRPr="006D040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04B06" w:rsidRPr="009C54AE" w14:paraId="31D393DA" w14:textId="77777777" w:rsidTr="00204B06">
        <w:tc>
          <w:tcPr>
            <w:tcW w:w="9520" w:type="dxa"/>
          </w:tcPr>
          <w:p w14:paraId="1F238C8C" w14:textId="5EE277AE" w:rsidR="00204B06" w:rsidRPr="006D0403" w:rsidRDefault="00204B06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/>
                <w:sz w:val="24"/>
                <w:szCs w:val="24"/>
              </w:rPr>
              <w:t>Style wychowania i ich konsekwencje w rozwoju dziecka.</w:t>
            </w:r>
          </w:p>
        </w:tc>
      </w:tr>
      <w:tr w:rsidR="00204B06" w:rsidRPr="009C54AE" w14:paraId="3B263083" w14:textId="77777777" w:rsidTr="00204B06">
        <w:tc>
          <w:tcPr>
            <w:tcW w:w="9520" w:type="dxa"/>
          </w:tcPr>
          <w:p w14:paraId="1CDBE67E" w14:textId="31164619" w:rsidR="00204B06" w:rsidRPr="006D0403" w:rsidRDefault="00204B06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 w:cs="Arial"/>
                <w:sz w:val="24"/>
                <w:szCs w:val="24"/>
              </w:rPr>
              <w:t>Transmisja oddziaływań wychowawczych-mechanizmy i techniki wychowawcze.</w:t>
            </w:r>
          </w:p>
        </w:tc>
      </w:tr>
      <w:tr w:rsidR="00204B06" w:rsidRPr="009C54AE" w14:paraId="3A3BB0C6" w14:textId="77777777" w:rsidTr="00204B06">
        <w:tc>
          <w:tcPr>
            <w:tcW w:w="9520" w:type="dxa"/>
          </w:tcPr>
          <w:p w14:paraId="431FE908" w14:textId="3E8BF889" w:rsidR="00204B06" w:rsidRPr="006D0403" w:rsidRDefault="00204B06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 w:cs="Arial"/>
                <w:sz w:val="24"/>
                <w:szCs w:val="24"/>
              </w:rPr>
              <w:t>Komunikacja międzyludzka, zasady skutecznej komunikacji, zakłócenia w procesie komunik</w:t>
            </w:r>
            <w:r w:rsidRPr="006D0403">
              <w:rPr>
                <w:rFonts w:ascii="Corbel" w:hAnsi="Corbel" w:cs="Arial"/>
                <w:sz w:val="24"/>
                <w:szCs w:val="24"/>
              </w:rPr>
              <w:t>a</w:t>
            </w:r>
            <w:r w:rsidRPr="006D0403">
              <w:rPr>
                <w:rFonts w:ascii="Corbel" w:hAnsi="Corbel" w:cs="Arial"/>
                <w:sz w:val="24"/>
                <w:szCs w:val="24"/>
              </w:rPr>
              <w:t>cji.</w:t>
            </w:r>
          </w:p>
        </w:tc>
      </w:tr>
      <w:tr w:rsidR="00204B06" w:rsidRPr="009C54AE" w14:paraId="5AC07370" w14:textId="77777777" w:rsidTr="00204B06">
        <w:tc>
          <w:tcPr>
            <w:tcW w:w="9520" w:type="dxa"/>
          </w:tcPr>
          <w:p w14:paraId="183F983F" w14:textId="1ACA763D" w:rsidR="00204B06" w:rsidRPr="006D0403" w:rsidRDefault="00204B06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D0403">
              <w:rPr>
                <w:rFonts w:ascii="Corbel" w:hAnsi="Corbel" w:cs="Arial"/>
                <w:sz w:val="24"/>
                <w:szCs w:val="24"/>
              </w:rPr>
              <w:t>Sytuacje konfliktowe w relacji dorosły-dziecko i sposoby ich rozwiązywania.</w:t>
            </w:r>
          </w:p>
        </w:tc>
      </w:tr>
      <w:tr w:rsidR="00204B06" w:rsidRPr="009C54AE" w14:paraId="02282139" w14:textId="77777777" w:rsidTr="00204B06">
        <w:tc>
          <w:tcPr>
            <w:tcW w:w="9520" w:type="dxa"/>
          </w:tcPr>
          <w:p w14:paraId="241985A0" w14:textId="6426CD29" w:rsidR="00204B06" w:rsidRPr="006D0403" w:rsidRDefault="00204B06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 w:cs="Arial"/>
                <w:sz w:val="24"/>
                <w:szCs w:val="24"/>
              </w:rPr>
              <w:t>Przeciwdziałanie agresji w szkole - program profilaktyczny.</w:t>
            </w:r>
          </w:p>
        </w:tc>
      </w:tr>
      <w:tr w:rsidR="00204B06" w:rsidRPr="009C54AE" w14:paraId="082C3F48" w14:textId="77777777" w:rsidTr="00204B06">
        <w:tc>
          <w:tcPr>
            <w:tcW w:w="9520" w:type="dxa"/>
          </w:tcPr>
          <w:p w14:paraId="588F2FDE" w14:textId="3F999747" w:rsidR="00204B06" w:rsidRPr="006D0403" w:rsidRDefault="00204B06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 w:cs="Arial"/>
                <w:sz w:val="24"/>
                <w:szCs w:val="24"/>
              </w:rPr>
              <w:t>Różnice indywidualne w rozwoju dziecka a wychowanie – studia przypadku.</w:t>
            </w:r>
          </w:p>
        </w:tc>
      </w:tr>
    </w:tbl>
    <w:p w14:paraId="1EF95F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DABE4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8C954D5" w14:textId="5C02066B" w:rsidR="00E21E7D" w:rsidRPr="00153C41" w:rsidRDefault="00923D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sz w:val="20"/>
          <w:szCs w:val="20"/>
        </w:rPr>
        <w:t xml:space="preserve"> </w:t>
      </w:r>
    </w:p>
    <w:p w14:paraId="3EC8610C" w14:textId="0EB92787" w:rsidR="00153C41" w:rsidRPr="006D040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6D0403">
        <w:rPr>
          <w:rFonts w:ascii="Corbel" w:hAnsi="Corbel"/>
          <w:b w:val="0"/>
          <w:smallCaps w:val="0"/>
          <w:szCs w:val="24"/>
        </w:rPr>
        <w:t>W</w:t>
      </w:r>
      <w:r w:rsidR="0085747A" w:rsidRPr="006D0403">
        <w:rPr>
          <w:rFonts w:ascii="Corbel" w:hAnsi="Corbel"/>
          <w:b w:val="0"/>
          <w:smallCaps w:val="0"/>
          <w:szCs w:val="24"/>
        </w:rPr>
        <w:t>ykład</w:t>
      </w:r>
      <w:r w:rsidRPr="006D0403">
        <w:rPr>
          <w:rFonts w:ascii="Corbel" w:hAnsi="Corbel"/>
          <w:b w:val="0"/>
          <w:smallCaps w:val="0"/>
          <w:szCs w:val="24"/>
        </w:rPr>
        <w:t>: wykład</w:t>
      </w:r>
      <w:r w:rsidR="0085747A" w:rsidRPr="006D0403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6D0403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6D0403">
        <w:rPr>
          <w:rFonts w:ascii="Corbel" w:hAnsi="Corbel"/>
          <w:b w:val="0"/>
          <w:smallCaps w:val="0"/>
          <w:szCs w:val="24"/>
        </w:rPr>
        <w:t>wykład z prezentacją multimedialną</w:t>
      </w:r>
      <w:r w:rsidR="003E452E" w:rsidRPr="006D0403">
        <w:rPr>
          <w:rFonts w:ascii="Corbel" w:hAnsi="Corbel"/>
          <w:b w:val="0"/>
          <w:smallCaps w:val="0"/>
          <w:szCs w:val="24"/>
        </w:rPr>
        <w:t>.</w:t>
      </w:r>
    </w:p>
    <w:p w14:paraId="16BE5FD6" w14:textId="411732E4" w:rsidR="00E960BB" w:rsidRPr="006D0403" w:rsidRDefault="00153C41" w:rsidP="006D040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6D0403">
        <w:rPr>
          <w:rFonts w:ascii="Corbel" w:hAnsi="Corbel"/>
          <w:b w:val="0"/>
          <w:smallCaps w:val="0"/>
          <w:szCs w:val="24"/>
        </w:rPr>
        <w:t xml:space="preserve">Ćwiczenia: </w:t>
      </w:r>
      <w:r w:rsidR="003E452E" w:rsidRPr="006D0403">
        <w:rPr>
          <w:rFonts w:ascii="Corbel" w:hAnsi="Corbel"/>
          <w:b w:val="0"/>
          <w:smallCaps w:val="0"/>
          <w:szCs w:val="24"/>
        </w:rPr>
        <w:t>analiza i interpretacja tekstów źródłowych, praca w grupach, analiza przypadków, dyskusja.</w:t>
      </w:r>
    </w:p>
    <w:p w14:paraId="206F44A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A8643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19BE1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9E5AF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6146A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3DAA46B" w14:textId="77777777" w:rsidTr="00C05F44">
        <w:tc>
          <w:tcPr>
            <w:tcW w:w="1985" w:type="dxa"/>
            <w:vAlign w:val="center"/>
          </w:tcPr>
          <w:p w14:paraId="584E656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2956E2C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9B05F9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4FA98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2128589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936812C" w14:textId="77777777" w:rsidTr="00C05F44">
        <w:tc>
          <w:tcPr>
            <w:tcW w:w="1985" w:type="dxa"/>
          </w:tcPr>
          <w:p w14:paraId="15E26C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A6447A3" w14:textId="0CEC040E" w:rsidR="0085747A" w:rsidRPr="004A08F6" w:rsidRDefault="00EA7E56" w:rsidP="004A08F6">
            <w:pPr>
              <w:spacing w:after="0" w:line="240" w:lineRule="auto"/>
              <w:rPr>
                <w:sz w:val="24"/>
                <w:szCs w:val="24"/>
              </w:rPr>
            </w:pPr>
            <w:r w:rsidRPr="004A08F6">
              <w:rPr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641D0ADC" w14:textId="033DB44B" w:rsidR="0085747A" w:rsidRPr="004A08F6" w:rsidRDefault="00EA7E56" w:rsidP="004A08F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A08F6">
              <w:rPr>
                <w:sz w:val="24"/>
                <w:szCs w:val="24"/>
              </w:rPr>
              <w:t xml:space="preserve">w, </w:t>
            </w:r>
            <w:proofErr w:type="spellStart"/>
            <w:r w:rsidRPr="004A08F6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85747A" w:rsidRPr="009C54AE" w14:paraId="12B2DCF3" w14:textId="77777777" w:rsidTr="00C05F44">
        <w:tc>
          <w:tcPr>
            <w:tcW w:w="1985" w:type="dxa"/>
          </w:tcPr>
          <w:p w14:paraId="4B065A5D" w14:textId="0C739205" w:rsidR="0085747A" w:rsidRPr="009C54AE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="0085747A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4DC57268" w14:textId="453E4181" w:rsidR="0085747A" w:rsidRPr="004A08F6" w:rsidRDefault="00EA7E56" w:rsidP="004A08F6">
            <w:pPr>
              <w:spacing w:after="0" w:line="240" w:lineRule="auto"/>
              <w:rPr>
                <w:sz w:val="24"/>
                <w:szCs w:val="24"/>
              </w:rPr>
            </w:pPr>
            <w:r w:rsidRPr="004A08F6">
              <w:rPr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2AC2EAB5" w14:textId="47F6C58E" w:rsidR="0085747A" w:rsidRPr="004A08F6" w:rsidRDefault="00EA7E56" w:rsidP="004A08F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A08F6">
              <w:rPr>
                <w:sz w:val="24"/>
                <w:szCs w:val="24"/>
              </w:rPr>
              <w:t xml:space="preserve">w, </w:t>
            </w:r>
            <w:proofErr w:type="spellStart"/>
            <w:r w:rsidRPr="004A08F6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204B06" w:rsidRPr="009C54AE" w14:paraId="4CC592B4" w14:textId="77777777" w:rsidTr="00C05F44">
        <w:tc>
          <w:tcPr>
            <w:tcW w:w="1985" w:type="dxa"/>
          </w:tcPr>
          <w:p w14:paraId="27CDF889" w14:textId="7426F859" w:rsidR="00204B06" w:rsidRPr="009C54AE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3E452E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528" w:type="dxa"/>
          </w:tcPr>
          <w:p w14:paraId="23C45DF6" w14:textId="78DC38A5" w:rsidR="00204B06" w:rsidRPr="004A08F6" w:rsidRDefault="00EA7E56" w:rsidP="004A08F6">
            <w:pPr>
              <w:spacing w:after="0" w:line="240" w:lineRule="auto"/>
              <w:rPr>
                <w:sz w:val="24"/>
                <w:szCs w:val="24"/>
              </w:rPr>
            </w:pPr>
            <w:r w:rsidRPr="004A08F6">
              <w:rPr>
                <w:sz w:val="24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3F557711" w14:textId="75140039" w:rsidR="00204B06" w:rsidRPr="004A08F6" w:rsidRDefault="00EA7E56" w:rsidP="004A08F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4A08F6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0E6334" w:rsidRPr="009C54AE" w14:paraId="7DD78E3E" w14:textId="77777777" w:rsidTr="00C05F44">
        <w:tc>
          <w:tcPr>
            <w:tcW w:w="1985" w:type="dxa"/>
          </w:tcPr>
          <w:p w14:paraId="0241AD02" w14:textId="11748229" w:rsidR="000E6334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0E6334" w:rsidRPr="000E6334">
              <w:rPr>
                <w:rFonts w:ascii="Corbel" w:hAnsi="Corbel"/>
                <w:b w:val="0"/>
                <w:szCs w:val="24"/>
              </w:rPr>
              <w:t>_04</w:t>
            </w:r>
          </w:p>
        </w:tc>
        <w:tc>
          <w:tcPr>
            <w:tcW w:w="5528" w:type="dxa"/>
          </w:tcPr>
          <w:p w14:paraId="2C96CF3D" w14:textId="5F78025C" w:rsidR="000E6334" w:rsidRPr="004A08F6" w:rsidRDefault="00EA7E56" w:rsidP="004A08F6">
            <w:pPr>
              <w:spacing w:after="0" w:line="240" w:lineRule="auto"/>
              <w:rPr>
                <w:sz w:val="24"/>
                <w:szCs w:val="24"/>
              </w:rPr>
            </w:pPr>
            <w:r w:rsidRPr="004A08F6">
              <w:rPr>
                <w:sz w:val="24"/>
                <w:szCs w:val="24"/>
              </w:rPr>
              <w:t xml:space="preserve">praca pisemna, obserwacja </w:t>
            </w:r>
          </w:p>
        </w:tc>
        <w:tc>
          <w:tcPr>
            <w:tcW w:w="2126" w:type="dxa"/>
          </w:tcPr>
          <w:p w14:paraId="309922C4" w14:textId="5546FD8F" w:rsidR="000E6334" w:rsidRPr="004A08F6" w:rsidRDefault="00EA7E56" w:rsidP="004A08F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4A08F6">
              <w:rPr>
                <w:sz w:val="24"/>
                <w:szCs w:val="24"/>
              </w:rPr>
              <w:t>ćw</w:t>
            </w:r>
            <w:proofErr w:type="spellEnd"/>
          </w:p>
        </w:tc>
      </w:tr>
    </w:tbl>
    <w:p w14:paraId="72D31CC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0421F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196C2A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6377353" w14:textId="77777777" w:rsidTr="00923D7D">
        <w:tc>
          <w:tcPr>
            <w:tcW w:w="9670" w:type="dxa"/>
          </w:tcPr>
          <w:p w14:paraId="1F4DF511" w14:textId="77777777" w:rsidR="000E6334" w:rsidRPr="000E6334" w:rsidRDefault="000E6334" w:rsidP="004A0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Wykład: egzamin pisemny w formie testu (poprawna odpowiedź na minimum 60% pytań t</w:t>
            </w:r>
            <w:r w:rsidRPr="000E6334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0E6334">
              <w:rPr>
                <w:rFonts w:ascii="Corbel" w:hAnsi="Corbel"/>
                <w:b w:val="0"/>
                <w:smallCaps w:val="0"/>
                <w:szCs w:val="24"/>
              </w:rPr>
              <w:t>stowych).</w:t>
            </w:r>
          </w:p>
          <w:p w14:paraId="1D8A1AEB" w14:textId="4DB1E896" w:rsidR="0085747A" w:rsidRPr="009C54AE" w:rsidRDefault="000E6334" w:rsidP="004A0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Ćwiczenia: aktywność w trakcie zajęć, analiza jakościowa odpowiedzi na pytania kolokwium zaliczeniowego, analiza jakościowa pracy pisemnej.</w:t>
            </w:r>
          </w:p>
        </w:tc>
      </w:tr>
    </w:tbl>
    <w:p w14:paraId="28501B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43BF7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61490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536"/>
      </w:tblGrid>
      <w:tr w:rsidR="0085747A" w:rsidRPr="009C54AE" w14:paraId="77B997EC" w14:textId="77777777" w:rsidTr="008D3036">
        <w:tc>
          <w:tcPr>
            <w:tcW w:w="5103" w:type="dxa"/>
            <w:vAlign w:val="center"/>
          </w:tcPr>
          <w:p w14:paraId="6DFECD8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6320ADD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38C8168" w14:textId="77777777" w:rsidTr="008D3036">
        <w:tc>
          <w:tcPr>
            <w:tcW w:w="5103" w:type="dxa"/>
          </w:tcPr>
          <w:p w14:paraId="260626E2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14:paraId="550E602D" w14:textId="2FA08153" w:rsidR="0085747A" w:rsidRPr="009C54AE" w:rsidRDefault="0003156D" w:rsidP="004A0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77A53845" w14:textId="77777777" w:rsidTr="008D3036">
        <w:tc>
          <w:tcPr>
            <w:tcW w:w="5103" w:type="dxa"/>
          </w:tcPr>
          <w:p w14:paraId="604D2B3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B7F3B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6" w:type="dxa"/>
          </w:tcPr>
          <w:p w14:paraId="2B0B9D7B" w14:textId="3B8E1755" w:rsidR="00C61DC5" w:rsidRPr="009C54AE" w:rsidRDefault="0003156D" w:rsidP="004A0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A63ADA4" w14:textId="77777777" w:rsidTr="008D3036">
        <w:tc>
          <w:tcPr>
            <w:tcW w:w="5103" w:type="dxa"/>
          </w:tcPr>
          <w:p w14:paraId="186C9EF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A1A1802" w14:textId="53F50C54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8D3036">
              <w:rPr>
                <w:rFonts w:ascii="Corbel" w:hAnsi="Corbel"/>
                <w:sz w:val="24"/>
                <w:szCs w:val="24"/>
              </w:rPr>
              <w:t>gzaminu,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536" w:type="dxa"/>
          </w:tcPr>
          <w:p w14:paraId="7617CEC1" w14:textId="11403D28" w:rsidR="00C61DC5" w:rsidRPr="009C54AE" w:rsidRDefault="0003156D" w:rsidP="004A0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4EB2411C" w14:textId="77777777" w:rsidTr="008D3036">
        <w:tc>
          <w:tcPr>
            <w:tcW w:w="5103" w:type="dxa"/>
          </w:tcPr>
          <w:p w14:paraId="2D0912D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5025A185" w14:textId="0A6EB76B" w:rsidR="0085747A" w:rsidRPr="009C54AE" w:rsidRDefault="0003156D" w:rsidP="004A0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38EEA6E" w14:textId="77777777" w:rsidTr="008D3036">
        <w:tc>
          <w:tcPr>
            <w:tcW w:w="5103" w:type="dxa"/>
          </w:tcPr>
          <w:p w14:paraId="2778A8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5AD90B2F" w14:textId="1AC6D76C" w:rsidR="0085747A" w:rsidRPr="009C54AE" w:rsidRDefault="00204B06" w:rsidP="004A0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CC46E6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06CD3E1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D3C0D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898B7D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3156D" w:rsidRPr="009C54AE" w14:paraId="3E54B9C8" w14:textId="77777777" w:rsidTr="0071620A">
        <w:trPr>
          <w:trHeight w:val="397"/>
        </w:trPr>
        <w:tc>
          <w:tcPr>
            <w:tcW w:w="3544" w:type="dxa"/>
          </w:tcPr>
          <w:p w14:paraId="15D18980" w14:textId="77777777" w:rsidR="0003156D" w:rsidRPr="009C54AE" w:rsidRDefault="0003156D" w:rsidP="00031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94B79D" w14:textId="05F27806" w:rsidR="0003156D" w:rsidRPr="0003156D" w:rsidRDefault="0003156D" w:rsidP="0003156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03156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  <w:tr w:rsidR="0003156D" w:rsidRPr="009C54AE" w14:paraId="3699FAB8" w14:textId="77777777" w:rsidTr="0071620A">
        <w:trPr>
          <w:trHeight w:val="397"/>
        </w:trPr>
        <w:tc>
          <w:tcPr>
            <w:tcW w:w="3544" w:type="dxa"/>
          </w:tcPr>
          <w:p w14:paraId="53680CE4" w14:textId="77777777" w:rsidR="0003156D" w:rsidRPr="009C54AE" w:rsidRDefault="0003156D" w:rsidP="00031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59C35B7F" w14:textId="41F33EFE" w:rsidR="0003156D" w:rsidRPr="0003156D" w:rsidRDefault="0003156D" w:rsidP="0003156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3156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</w:tbl>
    <w:p w14:paraId="4C3427A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E318F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E40FAD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EB19E49" w14:textId="77777777" w:rsidTr="0071620A">
        <w:trPr>
          <w:trHeight w:val="397"/>
        </w:trPr>
        <w:tc>
          <w:tcPr>
            <w:tcW w:w="7513" w:type="dxa"/>
          </w:tcPr>
          <w:p w14:paraId="4F1C3108" w14:textId="32083C75" w:rsidR="003E452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DE3FEC6" w14:textId="450F2179" w:rsidR="00204B06" w:rsidRPr="009C54AE" w:rsidRDefault="003E452E" w:rsidP="004A08F6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smallCaps w:val="0"/>
                <w:szCs w:val="24"/>
              </w:rPr>
              <w:t>Brzezińska, A.I. (20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19</w:t>
            </w:r>
            <w:r w:rsidRPr="003E452E">
              <w:rPr>
                <w:rFonts w:ascii="Corbel" w:hAnsi="Corbel"/>
                <w:b w:val="0"/>
                <w:smallCaps w:val="0"/>
                <w:szCs w:val="24"/>
              </w:rPr>
              <w:t>). Psychologiczne portrety człowieka. Praktyczna psychologia rozwojowa. Gdańsk: GWP.</w:t>
            </w:r>
          </w:p>
        </w:tc>
      </w:tr>
      <w:tr w:rsidR="0085747A" w:rsidRPr="009C54AE" w14:paraId="7AE3E7FD" w14:textId="77777777" w:rsidTr="0071620A">
        <w:trPr>
          <w:trHeight w:val="397"/>
        </w:trPr>
        <w:tc>
          <w:tcPr>
            <w:tcW w:w="7513" w:type="dxa"/>
          </w:tcPr>
          <w:p w14:paraId="13E68C05" w14:textId="77777777" w:rsidR="006D0403" w:rsidRDefault="0085747A" w:rsidP="006D04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A8103F" w14:textId="77777777" w:rsidR="006D0403" w:rsidRDefault="003E452E" w:rsidP="004A08F6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Faber, A., </w:t>
            </w:r>
            <w:proofErr w:type="spellStart"/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Mazlish</w:t>
            </w:r>
            <w:proofErr w:type="spellEnd"/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E. (2001). Jak mówić, żeby dzieci nas słuchały. Jak słuchać, żeby dzieci do nas mówiły. Poznań: Wydawnictwo Media R</w:t>
            </w: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</w:t>
            </w: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dzina.</w:t>
            </w:r>
          </w:p>
          <w:p w14:paraId="00167EF8" w14:textId="77777777" w:rsidR="006D0403" w:rsidRDefault="003E452E" w:rsidP="004A08F6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Gordon, T. (2002). Wychowanie bez porażek w szkole. Warszawa: I</w:t>
            </w: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</w:t>
            </w: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stytut Wydawniczy PAX.</w:t>
            </w:r>
          </w:p>
          <w:p w14:paraId="2E44AFEC" w14:textId="7A1193AE" w:rsidR="003E452E" w:rsidRPr="003E452E" w:rsidRDefault="003E452E" w:rsidP="004A08F6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Gordon, T. (2002). Wychowanie bez porażek. Warszawa: Instytut W</w:t>
            </w: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y</w:t>
            </w: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dawniczy PAX.</w:t>
            </w:r>
          </w:p>
          <w:p w14:paraId="7F1244BC" w14:textId="0F5B8522" w:rsidR="003E452E" w:rsidRPr="00204B06" w:rsidRDefault="003E452E" w:rsidP="004A08F6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Hoffman, M.L. (2006). Empatia i rozwój moralny. Gdańsk: GWP.</w:t>
            </w:r>
          </w:p>
        </w:tc>
      </w:tr>
    </w:tbl>
    <w:p w14:paraId="1447D35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828E6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9D3C2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E8F083" w14:textId="77777777" w:rsidR="009E6300" w:rsidRDefault="009E6300" w:rsidP="00C16ABF">
      <w:pPr>
        <w:spacing w:after="0" w:line="240" w:lineRule="auto"/>
      </w:pPr>
      <w:r>
        <w:separator/>
      </w:r>
    </w:p>
  </w:endnote>
  <w:endnote w:type="continuationSeparator" w:id="0">
    <w:p w14:paraId="49F2A49D" w14:textId="77777777" w:rsidR="009E6300" w:rsidRDefault="009E63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12E27B" w14:textId="77777777" w:rsidR="009E6300" w:rsidRDefault="009E6300" w:rsidP="00C16ABF">
      <w:pPr>
        <w:spacing w:after="0" w:line="240" w:lineRule="auto"/>
      </w:pPr>
      <w:r>
        <w:separator/>
      </w:r>
    </w:p>
  </w:footnote>
  <w:footnote w:type="continuationSeparator" w:id="0">
    <w:p w14:paraId="196E4545" w14:textId="77777777" w:rsidR="009E6300" w:rsidRDefault="009E6300" w:rsidP="00C16ABF">
      <w:pPr>
        <w:spacing w:after="0" w:line="240" w:lineRule="auto"/>
      </w:pPr>
      <w:r>
        <w:continuationSeparator/>
      </w:r>
    </w:p>
  </w:footnote>
  <w:footnote w:id="1">
    <w:p w14:paraId="66D79C8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1F723C"/>
    <w:multiLevelType w:val="hybridMultilevel"/>
    <w:tmpl w:val="92845B2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E56DD4"/>
    <w:multiLevelType w:val="hybridMultilevel"/>
    <w:tmpl w:val="6114C51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534D03"/>
    <w:multiLevelType w:val="hybridMultilevel"/>
    <w:tmpl w:val="6F6293C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04AD"/>
    <w:rsid w:val="0003156D"/>
    <w:rsid w:val="00042A51"/>
    <w:rsid w:val="00042D2E"/>
    <w:rsid w:val="00044C82"/>
    <w:rsid w:val="00070ED6"/>
    <w:rsid w:val="000742DC"/>
    <w:rsid w:val="00081553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296D"/>
    <w:rsid w:val="000E6334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4B06"/>
    <w:rsid w:val="002144C0"/>
    <w:rsid w:val="0022477D"/>
    <w:rsid w:val="002278A9"/>
    <w:rsid w:val="002336F9"/>
    <w:rsid w:val="0024028F"/>
    <w:rsid w:val="00244ABC"/>
    <w:rsid w:val="00257F8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4F4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52E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474B"/>
    <w:rsid w:val="0047598D"/>
    <w:rsid w:val="004840FD"/>
    <w:rsid w:val="00487E67"/>
    <w:rsid w:val="00490F7D"/>
    <w:rsid w:val="00491678"/>
    <w:rsid w:val="004968E2"/>
    <w:rsid w:val="004A08F6"/>
    <w:rsid w:val="004A3EEA"/>
    <w:rsid w:val="004A4D1F"/>
    <w:rsid w:val="004C25F3"/>
    <w:rsid w:val="004D5282"/>
    <w:rsid w:val="004F1551"/>
    <w:rsid w:val="004F55A3"/>
    <w:rsid w:val="004F65DD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3A44"/>
    <w:rsid w:val="0059484D"/>
    <w:rsid w:val="005A0855"/>
    <w:rsid w:val="005A3196"/>
    <w:rsid w:val="005B0AC7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40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621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10AA"/>
    <w:rsid w:val="007D6E56"/>
    <w:rsid w:val="007F1652"/>
    <w:rsid w:val="007F4155"/>
    <w:rsid w:val="0081554D"/>
    <w:rsid w:val="0081707E"/>
    <w:rsid w:val="008449B3"/>
    <w:rsid w:val="00853B47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036"/>
    <w:rsid w:val="008D3DFB"/>
    <w:rsid w:val="008E64F4"/>
    <w:rsid w:val="008F12C9"/>
    <w:rsid w:val="008F6E29"/>
    <w:rsid w:val="00902381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D298E"/>
    <w:rsid w:val="009E3B41"/>
    <w:rsid w:val="009E6300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666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D9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6EC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65C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32A4"/>
    <w:rsid w:val="00D74119"/>
    <w:rsid w:val="00D8075B"/>
    <w:rsid w:val="00D8678B"/>
    <w:rsid w:val="00DA2114"/>
    <w:rsid w:val="00DD5B94"/>
    <w:rsid w:val="00DE09C0"/>
    <w:rsid w:val="00DE4A14"/>
    <w:rsid w:val="00DF320D"/>
    <w:rsid w:val="00DF71C8"/>
    <w:rsid w:val="00E129B8"/>
    <w:rsid w:val="00E135F0"/>
    <w:rsid w:val="00E21E7D"/>
    <w:rsid w:val="00E22FBC"/>
    <w:rsid w:val="00E24BF5"/>
    <w:rsid w:val="00E25338"/>
    <w:rsid w:val="00E31CA4"/>
    <w:rsid w:val="00E51E44"/>
    <w:rsid w:val="00E63348"/>
    <w:rsid w:val="00E77E88"/>
    <w:rsid w:val="00E8107D"/>
    <w:rsid w:val="00E960BB"/>
    <w:rsid w:val="00EA2074"/>
    <w:rsid w:val="00EA2CD8"/>
    <w:rsid w:val="00EA4832"/>
    <w:rsid w:val="00EA4E9D"/>
    <w:rsid w:val="00EA7E56"/>
    <w:rsid w:val="00EC4899"/>
    <w:rsid w:val="00ED03AB"/>
    <w:rsid w:val="00ED0AE8"/>
    <w:rsid w:val="00ED32D2"/>
    <w:rsid w:val="00EE252C"/>
    <w:rsid w:val="00EE32DE"/>
    <w:rsid w:val="00EE5457"/>
    <w:rsid w:val="00F070AB"/>
    <w:rsid w:val="00F17567"/>
    <w:rsid w:val="00F27A7B"/>
    <w:rsid w:val="00F526AF"/>
    <w:rsid w:val="00F617C3"/>
    <w:rsid w:val="00F7066B"/>
    <w:rsid w:val="00F777D9"/>
    <w:rsid w:val="00F83B28"/>
    <w:rsid w:val="00FA46E5"/>
    <w:rsid w:val="00FB24EE"/>
    <w:rsid w:val="00FB757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9E6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04B0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04B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84C6B-F5B3-4689-9AB3-6D68704B5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865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2019-02-06T12:12:00Z</cp:lastPrinted>
  <dcterms:created xsi:type="dcterms:W3CDTF">2019-10-24T04:00:00Z</dcterms:created>
  <dcterms:modified xsi:type="dcterms:W3CDTF">2021-01-21T10:22:00Z</dcterms:modified>
</cp:coreProperties>
</file>